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7B313">
      <w:pPr>
        <w:spacing w:line="240" w:lineRule="auto"/>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16排CT球管采购项目招标公告</w:t>
      </w:r>
    </w:p>
    <w:p w14:paraId="49F5BD8D">
      <w:pPr>
        <w:spacing w:line="240" w:lineRule="auto"/>
        <w:jc w:val="center"/>
        <w:rPr>
          <w:rFonts w:hint="eastAsia" w:ascii="宋体" w:hAnsi="宋体" w:eastAsia="宋体" w:cs="宋体"/>
          <w:b/>
          <w:color w:val="auto"/>
          <w:sz w:val="32"/>
          <w:szCs w:val="32"/>
          <w:lang w:val="en-US" w:eastAsia="zh-CN"/>
        </w:rPr>
      </w:pPr>
      <w:bookmarkStart w:id="0" w:name="_GoBack"/>
      <w:bookmarkEnd w:id="0"/>
    </w:p>
    <w:p w14:paraId="65B7A82A">
      <w:pPr>
        <w:ind w:firstLine="480"/>
        <w:rPr>
          <w:color w:val="auto"/>
        </w:rPr>
      </w:pPr>
      <w:r>
        <w:rPr>
          <w:color w:val="auto"/>
        </w:rPr>
        <w:t>广东同益达工程顾问有限公司受</w:t>
      </w:r>
      <w:r>
        <w:rPr>
          <w:rFonts w:hint="eastAsia"/>
          <w:color w:val="auto"/>
          <w:lang w:eastAsia="zh-CN"/>
        </w:rPr>
        <w:t>佛山市南海区第四人民医院</w:t>
      </w:r>
      <w:r>
        <w:rPr>
          <w:color w:val="auto"/>
        </w:rPr>
        <w:t>的委托，采用</w:t>
      </w:r>
      <w:r>
        <w:rPr>
          <w:rFonts w:hint="eastAsia"/>
          <w:color w:val="auto"/>
          <w:lang w:eastAsia="zh-CN"/>
        </w:rPr>
        <w:t>院内</w:t>
      </w:r>
      <w:r>
        <w:rPr>
          <w:color w:val="auto"/>
        </w:rPr>
        <w:t>公开招标方式组织采购</w:t>
      </w:r>
      <w:r>
        <w:rPr>
          <w:rFonts w:hint="eastAsia"/>
          <w:color w:val="auto"/>
          <w:lang w:eastAsia="zh-CN"/>
        </w:rPr>
        <w:t>16排CT球管采购项目</w:t>
      </w:r>
      <w:r>
        <w:rPr>
          <w:color w:val="auto"/>
        </w:rPr>
        <w:t>。欢迎符合资格条件的供应商参加投标。</w:t>
      </w:r>
    </w:p>
    <w:p w14:paraId="6A71B01D">
      <w:pPr>
        <w:rPr>
          <w:color w:val="auto"/>
        </w:rPr>
      </w:pPr>
      <w:r>
        <w:rPr>
          <w:b/>
          <w:color w:val="auto"/>
          <w:sz w:val="28"/>
        </w:rPr>
        <w:t>一.项目概述</w:t>
      </w:r>
    </w:p>
    <w:p w14:paraId="5B690D17">
      <w:pPr>
        <w:spacing w:line="360" w:lineRule="auto"/>
        <w:rPr>
          <w:color w:val="auto"/>
        </w:rPr>
      </w:pPr>
      <w:r>
        <w:rPr>
          <w:b/>
          <w:color w:val="auto"/>
          <w:sz w:val="24"/>
        </w:rPr>
        <w:t>1.名称与编号</w:t>
      </w:r>
    </w:p>
    <w:p w14:paraId="4B93EC32">
      <w:pPr>
        <w:spacing w:line="360" w:lineRule="atLeast"/>
        <w:ind w:firstLine="482"/>
        <w:rPr>
          <w:rFonts w:ascii="宋体" w:hAnsi="宋体" w:eastAsia="宋体" w:cs="宋体"/>
          <w:color w:val="auto"/>
          <w:lang w:val="zh-CN"/>
        </w:rPr>
      </w:pPr>
      <w:r>
        <w:rPr>
          <w:rFonts w:hint="eastAsia" w:ascii="宋体" w:hAnsi="宋体" w:eastAsia="宋体" w:cs="宋体"/>
          <w:color w:val="auto"/>
          <w:lang w:val="zh-CN"/>
        </w:rPr>
        <w:t>采购项目名称：16排CT球管采购项目</w:t>
      </w:r>
    </w:p>
    <w:p w14:paraId="2497B78C">
      <w:pPr>
        <w:spacing w:line="360" w:lineRule="atLeast"/>
        <w:ind w:firstLine="482"/>
        <w:rPr>
          <w:rFonts w:ascii="宋体" w:hAnsi="宋体" w:eastAsia="宋体" w:cs="宋体"/>
          <w:color w:val="auto"/>
        </w:rPr>
      </w:pPr>
      <w:r>
        <w:rPr>
          <w:rFonts w:hint="eastAsia" w:ascii="宋体" w:hAnsi="宋体" w:eastAsia="宋体" w:cs="宋体"/>
          <w:color w:val="auto"/>
          <w:lang w:val="zh-CN"/>
        </w:rPr>
        <w:t>采购项目编号：南四医院内2025011号</w:t>
      </w:r>
    </w:p>
    <w:p w14:paraId="662E7DBD">
      <w:pPr>
        <w:spacing w:line="360" w:lineRule="atLeast"/>
        <w:ind w:firstLine="482"/>
        <w:rPr>
          <w:rFonts w:ascii="宋体" w:hAnsi="宋体" w:eastAsia="宋体" w:cs="宋体"/>
          <w:color w:val="auto"/>
          <w:lang w:val="zh-CN"/>
        </w:rPr>
      </w:pPr>
      <w:r>
        <w:rPr>
          <w:rFonts w:hint="eastAsia" w:ascii="宋体" w:hAnsi="宋体" w:eastAsia="宋体" w:cs="宋体"/>
          <w:color w:val="auto"/>
          <w:lang w:val="zh-CN"/>
        </w:rPr>
        <w:t>采购方式：院内公开招标</w:t>
      </w:r>
    </w:p>
    <w:p w14:paraId="7017ACF9">
      <w:pPr>
        <w:spacing w:line="360" w:lineRule="atLeast"/>
        <w:ind w:firstLine="482"/>
        <w:rPr>
          <w:rFonts w:ascii="宋体" w:hAnsi="宋体" w:eastAsia="宋体" w:cs="宋体"/>
          <w:color w:val="auto"/>
        </w:rPr>
      </w:pPr>
      <w:r>
        <w:rPr>
          <w:rFonts w:hint="eastAsia" w:ascii="宋体" w:hAnsi="宋体" w:eastAsia="宋体" w:cs="宋体"/>
          <w:color w:val="auto"/>
          <w:lang w:val="zh-CN"/>
        </w:rPr>
        <w:t>预</w:t>
      </w:r>
      <w:r>
        <w:rPr>
          <w:rFonts w:hint="eastAsia" w:ascii="宋体" w:hAnsi="宋体" w:eastAsia="宋体" w:cs="宋体"/>
          <w:color w:val="auto"/>
          <w:sz w:val="21"/>
          <w:szCs w:val="21"/>
          <w:lang w:val="zh-CN"/>
        </w:rPr>
        <w:t>算金额：</w:t>
      </w:r>
      <w:r>
        <w:rPr>
          <w:rFonts w:hint="eastAsia" w:ascii="宋体" w:hAnsi="宋体" w:cs="Calibri"/>
          <w:color w:val="auto"/>
          <w:sz w:val="21"/>
          <w:szCs w:val="21"/>
          <w:highlight w:val="none"/>
          <w:lang w:val="en-US" w:eastAsia="zh-CN"/>
        </w:rPr>
        <w:t>576000.00</w:t>
      </w:r>
      <w:r>
        <w:rPr>
          <w:rFonts w:hint="eastAsia" w:ascii="宋体" w:hAnsi="宋体" w:eastAsia="宋体" w:cs="宋体"/>
          <w:color w:val="auto"/>
          <w:sz w:val="21"/>
          <w:szCs w:val="21"/>
          <w:lang w:val="zh-CN"/>
        </w:rPr>
        <w:t>元</w:t>
      </w:r>
    </w:p>
    <w:p w14:paraId="18E1B995">
      <w:pPr>
        <w:numPr>
          <w:ilvl w:val="0"/>
          <w:numId w:val="1"/>
        </w:numPr>
        <w:spacing w:line="360" w:lineRule="auto"/>
        <w:rPr>
          <w:b/>
          <w:color w:val="auto"/>
          <w:sz w:val="24"/>
        </w:rPr>
      </w:pPr>
      <w:r>
        <w:rPr>
          <w:b/>
          <w:color w:val="auto"/>
          <w:sz w:val="24"/>
        </w:rPr>
        <w:t>项目内容及需求情况（采购项目技术规格、参数及要求）</w:t>
      </w:r>
    </w:p>
    <w:p w14:paraId="274A8556">
      <w:pPr>
        <w:spacing w:line="360" w:lineRule="atLeast"/>
        <w:ind w:firstLine="482"/>
        <w:rPr>
          <w:rFonts w:hint="eastAsia" w:ascii="宋体" w:hAnsi="宋体" w:eastAsia="宋体" w:cs="宋体"/>
          <w:color w:val="auto"/>
          <w:lang w:val="zh-CN"/>
        </w:rPr>
      </w:pPr>
      <w:r>
        <w:rPr>
          <w:rFonts w:hint="eastAsia" w:ascii="宋体" w:hAnsi="宋体" w:eastAsia="宋体" w:cs="宋体"/>
          <w:color w:val="auto"/>
          <w:lang w:val="zh-CN"/>
        </w:rPr>
        <w:t>采购包1(16排CT球管采购项目):</w:t>
      </w:r>
    </w:p>
    <w:p w14:paraId="54515D3F">
      <w:pPr>
        <w:spacing w:line="360" w:lineRule="atLeast"/>
        <w:ind w:firstLine="482"/>
        <w:rPr>
          <w:b/>
          <w:color w:val="auto"/>
          <w:sz w:val="24"/>
        </w:rPr>
      </w:pPr>
      <w:r>
        <w:rPr>
          <w:rFonts w:hint="eastAsia" w:ascii="宋体" w:hAnsi="宋体" w:eastAsia="宋体" w:cs="宋体"/>
          <w:color w:val="auto"/>
          <w:lang w:val="zh-CN"/>
        </w:rPr>
        <w:t>采购包预算金额：</w:t>
      </w:r>
      <w:r>
        <w:rPr>
          <w:rFonts w:hint="eastAsia" w:ascii="宋体" w:hAnsi="宋体" w:cs="Calibri"/>
          <w:color w:val="auto"/>
          <w:sz w:val="21"/>
          <w:szCs w:val="21"/>
          <w:highlight w:val="none"/>
          <w:lang w:val="en-US" w:eastAsia="zh-CN"/>
        </w:rPr>
        <w:t>576000.00</w:t>
      </w:r>
      <w:r>
        <w:rPr>
          <w:rFonts w:hint="eastAsia" w:ascii="宋体" w:hAnsi="宋体" w:eastAsia="宋体" w:cs="宋体"/>
          <w:color w:val="auto"/>
          <w:sz w:val="21"/>
          <w:szCs w:val="21"/>
          <w:lang w:val="zh-CN"/>
        </w:rPr>
        <w:t>元</w:t>
      </w:r>
    </w:p>
    <w:tbl>
      <w:tblPr>
        <w:tblStyle w:val="6"/>
        <w:tblW w:w="8358" w:type="dxa"/>
        <w:tblInd w:w="2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2"/>
        <w:gridCol w:w="3146"/>
        <w:gridCol w:w="1228"/>
        <w:gridCol w:w="1797"/>
        <w:gridCol w:w="1245"/>
      </w:tblGrid>
      <w:tr w14:paraId="7B770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9" w:hRule="atLeast"/>
        </w:trPr>
        <w:tc>
          <w:tcPr>
            <w:tcW w:w="942" w:type="dxa"/>
            <w:shd w:val="clear" w:color="auto" w:fill="auto"/>
            <w:vAlign w:val="center"/>
          </w:tcPr>
          <w:p w14:paraId="23E647C2">
            <w:pPr>
              <w:jc w:val="center"/>
              <w:rPr>
                <w:rFonts w:ascii="宋体" w:hAnsi="宋体" w:eastAsia="宋体" w:cs="宋体"/>
                <w:b/>
                <w:bCs/>
                <w:color w:val="auto"/>
              </w:rPr>
            </w:pPr>
            <w:r>
              <w:rPr>
                <w:rFonts w:hint="eastAsia" w:ascii="宋体" w:hAnsi="宋体" w:eastAsia="宋体" w:cs="宋体"/>
                <w:b/>
                <w:bCs/>
                <w:color w:val="auto"/>
              </w:rPr>
              <w:t>品目号</w:t>
            </w:r>
          </w:p>
        </w:tc>
        <w:tc>
          <w:tcPr>
            <w:tcW w:w="3146" w:type="dxa"/>
            <w:shd w:val="clear" w:color="auto" w:fill="auto"/>
            <w:vAlign w:val="center"/>
          </w:tcPr>
          <w:p w14:paraId="4D3DD47B">
            <w:pPr>
              <w:jc w:val="center"/>
              <w:rPr>
                <w:rFonts w:ascii="宋体" w:hAnsi="宋体" w:eastAsia="宋体" w:cs="宋体"/>
                <w:b/>
                <w:bCs/>
                <w:color w:val="auto"/>
              </w:rPr>
            </w:pPr>
            <w:r>
              <w:rPr>
                <w:rFonts w:hint="eastAsia" w:ascii="宋体" w:hAnsi="宋体" w:eastAsia="宋体" w:cs="宋体"/>
                <w:b/>
                <w:bCs/>
                <w:color w:val="auto"/>
              </w:rPr>
              <w:t>采购标的</w:t>
            </w:r>
          </w:p>
        </w:tc>
        <w:tc>
          <w:tcPr>
            <w:tcW w:w="1228" w:type="dxa"/>
            <w:shd w:val="clear" w:color="auto" w:fill="auto"/>
            <w:vAlign w:val="center"/>
          </w:tcPr>
          <w:p w14:paraId="633E9DF9">
            <w:pPr>
              <w:jc w:val="center"/>
              <w:rPr>
                <w:rFonts w:ascii="宋体" w:hAnsi="宋体" w:eastAsia="宋体" w:cs="宋体"/>
                <w:b/>
                <w:bCs/>
                <w:color w:val="auto"/>
              </w:rPr>
            </w:pPr>
            <w:r>
              <w:rPr>
                <w:rFonts w:hint="eastAsia" w:ascii="宋体" w:hAnsi="宋体" w:eastAsia="宋体" w:cs="宋体"/>
                <w:b/>
                <w:bCs/>
                <w:color w:val="auto"/>
              </w:rPr>
              <w:t>数量</w:t>
            </w:r>
          </w:p>
          <w:p w14:paraId="299616B2">
            <w:pPr>
              <w:jc w:val="center"/>
              <w:rPr>
                <w:rFonts w:ascii="宋体" w:hAnsi="宋体" w:eastAsia="宋体" w:cs="宋体"/>
                <w:b/>
                <w:bCs/>
                <w:color w:val="auto"/>
              </w:rPr>
            </w:pPr>
            <w:r>
              <w:rPr>
                <w:rFonts w:hint="eastAsia" w:ascii="宋体" w:hAnsi="宋体" w:eastAsia="宋体" w:cs="宋体"/>
                <w:b/>
                <w:bCs/>
                <w:color w:val="auto"/>
              </w:rPr>
              <w:t>（单位）</w:t>
            </w:r>
          </w:p>
        </w:tc>
        <w:tc>
          <w:tcPr>
            <w:tcW w:w="1797" w:type="dxa"/>
            <w:shd w:val="clear" w:color="auto" w:fill="auto"/>
            <w:vAlign w:val="center"/>
          </w:tcPr>
          <w:p w14:paraId="29A20F13">
            <w:pPr>
              <w:jc w:val="center"/>
              <w:rPr>
                <w:rFonts w:ascii="宋体" w:hAnsi="宋体" w:eastAsia="宋体" w:cs="宋体"/>
                <w:b/>
                <w:bCs/>
                <w:color w:val="auto"/>
              </w:rPr>
            </w:pPr>
            <w:r>
              <w:rPr>
                <w:rFonts w:hint="eastAsia" w:ascii="宋体" w:hAnsi="宋体" w:eastAsia="宋体" w:cs="宋体"/>
                <w:b/>
                <w:bCs/>
                <w:color w:val="auto"/>
              </w:rPr>
              <w:t>技术规格、参数及要求</w:t>
            </w:r>
          </w:p>
        </w:tc>
        <w:tc>
          <w:tcPr>
            <w:tcW w:w="1245" w:type="dxa"/>
            <w:shd w:val="clear" w:color="auto" w:fill="auto"/>
          </w:tcPr>
          <w:p w14:paraId="004C7577">
            <w:pPr>
              <w:jc w:val="center"/>
              <w:rPr>
                <w:rFonts w:ascii="宋体" w:hAnsi="宋体" w:eastAsia="宋体" w:cs="宋体"/>
                <w:b/>
                <w:bCs/>
                <w:color w:val="auto"/>
              </w:rPr>
            </w:pPr>
            <w:r>
              <w:rPr>
                <w:rFonts w:hint="eastAsia" w:ascii="宋体" w:hAnsi="宋体" w:eastAsia="宋体" w:cs="宋体"/>
                <w:b/>
                <w:bCs/>
                <w:color w:val="auto"/>
              </w:rPr>
              <w:t>是否允许进口产品</w:t>
            </w:r>
          </w:p>
        </w:tc>
      </w:tr>
      <w:tr w14:paraId="63A86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942" w:type="dxa"/>
            <w:vAlign w:val="center"/>
          </w:tcPr>
          <w:p w14:paraId="6063D1D1">
            <w:pPr>
              <w:jc w:val="center"/>
              <w:rPr>
                <w:rFonts w:ascii="宋体" w:hAnsi="宋体" w:eastAsia="宋体" w:cs="宋体"/>
                <w:color w:val="auto"/>
              </w:rPr>
            </w:pPr>
            <w:r>
              <w:rPr>
                <w:rFonts w:hint="eastAsia" w:ascii="宋体" w:hAnsi="宋体" w:eastAsia="宋体" w:cs="宋体"/>
                <w:color w:val="auto"/>
              </w:rPr>
              <w:t>1-1</w:t>
            </w:r>
          </w:p>
        </w:tc>
        <w:tc>
          <w:tcPr>
            <w:tcW w:w="3146" w:type="dxa"/>
            <w:vAlign w:val="center"/>
          </w:tcPr>
          <w:p w14:paraId="293832A5">
            <w:pPr>
              <w:jc w:val="center"/>
              <w:rPr>
                <w:rFonts w:ascii="宋体" w:hAnsi="宋体" w:eastAsia="宋体" w:cs="宋体"/>
                <w:color w:val="auto"/>
              </w:rPr>
            </w:pPr>
            <w:r>
              <w:rPr>
                <w:rFonts w:hint="eastAsia" w:ascii="宋体" w:hAnsi="宋体" w:eastAsia="宋体" w:cs="宋体"/>
                <w:color w:val="auto"/>
                <w:lang w:val="zh-CN"/>
              </w:rPr>
              <w:t>16排CT球管采购项目</w:t>
            </w:r>
          </w:p>
        </w:tc>
        <w:tc>
          <w:tcPr>
            <w:tcW w:w="1228" w:type="dxa"/>
            <w:vAlign w:val="center"/>
          </w:tcPr>
          <w:p w14:paraId="1336229E">
            <w:pPr>
              <w:jc w:val="center"/>
              <w:rPr>
                <w:rFonts w:ascii="宋体" w:hAnsi="宋体" w:eastAsia="宋体" w:cs="宋体"/>
                <w:color w:val="auto"/>
              </w:rPr>
            </w:pPr>
            <w:r>
              <w:rPr>
                <w:rFonts w:hint="eastAsia" w:ascii="宋体" w:hAnsi="宋体" w:eastAsia="宋体" w:cs="宋体"/>
                <w:color w:val="auto"/>
              </w:rPr>
              <w:t>1(项)</w:t>
            </w:r>
          </w:p>
        </w:tc>
        <w:tc>
          <w:tcPr>
            <w:tcW w:w="1797" w:type="dxa"/>
            <w:vAlign w:val="center"/>
          </w:tcPr>
          <w:p w14:paraId="295CAA10">
            <w:pPr>
              <w:jc w:val="center"/>
              <w:rPr>
                <w:rFonts w:ascii="宋体" w:hAnsi="宋体" w:eastAsia="宋体" w:cs="宋体"/>
                <w:color w:val="auto"/>
              </w:rPr>
            </w:pPr>
            <w:r>
              <w:rPr>
                <w:rFonts w:hint="eastAsia" w:ascii="宋体" w:hAnsi="宋体" w:eastAsia="宋体" w:cs="宋体"/>
                <w:color w:val="auto"/>
              </w:rPr>
              <w:t>详见第二章</w:t>
            </w:r>
          </w:p>
        </w:tc>
        <w:tc>
          <w:tcPr>
            <w:tcW w:w="1245" w:type="dxa"/>
            <w:vAlign w:val="center"/>
          </w:tcPr>
          <w:p w14:paraId="716EFBC4">
            <w:pPr>
              <w:jc w:val="center"/>
              <w:rPr>
                <w:rFonts w:ascii="宋体" w:hAnsi="宋体" w:eastAsia="宋体" w:cs="宋体"/>
                <w:color w:val="auto"/>
              </w:rPr>
            </w:pPr>
            <w:r>
              <w:rPr>
                <w:rFonts w:hint="eastAsia" w:ascii="宋体" w:hAnsi="宋体" w:eastAsia="宋体" w:cs="宋体"/>
                <w:color w:val="auto"/>
              </w:rPr>
              <w:t>是</w:t>
            </w:r>
          </w:p>
        </w:tc>
      </w:tr>
    </w:tbl>
    <w:p w14:paraId="55354C67">
      <w:pPr>
        <w:ind w:firstLine="480"/>
        <w:rPr>
          <w:rFonts w:asciiTheme="minorEastAsia" w:hAnsiTheme="minorEastAsia" w:cstheme="minorEastAsia"/>
          <w:color w:val="auto"/>
          <w:lang w:val="zh-CN"/>
        </w:rPr>
      </w:pPr>
      <w:r>
        <w:rPr>
          <w:rFonts w:hint="eastAsia" w:asciiTheme="minorEastAsia" w:hAnsiTheme="minorEastAsia" w:cstheme="minorEastAsia"/>
          <w:color w:val="auto"/>
          <w:lang w:val="zh-CN"/>
        </w:rPr>
        <w:t>本采购包不接受联合体投标</w:t>
      </w:r>
    </w:p>
    <w:p w14:paraId="5E25D2BC">
      <w:pPr>
        <w:ind w:firstLine="480"/>
        <w:rPr>
          <w:color w:val="auto"/>
          <w:lang w:val="zh-CN"/>
        </w:rPr>
      </w:pPr>
      <w:r>
        <w:rPr>
          <w:rFonts w:hint="eastAsia" w:asciiTheme="minorEastAsia" w:hAnsiTheme="minorEastAsia" w:cstheme="minorEastAsia"/>
          <w:color w:val="auto"/>
          <w:lang w:val="zh-CN"/>
        </w:rPr>
        <w:t xml:space="preserve">合同履行期限：合同签订生效之日起 </w:t>
      </w:r>
      <w:r>
        <w:rPr>
          <w:rFonts w:hint="eastAsia" w:asciiTheme="minorEastAsia" w:hAnsiTheme="minorEastAsia" w:cstheme="minorEastAsia"/>
          <w:color w:val="auto"/>
          <w:lang w:val="en-US" w:eastAsia="zh-CN"/>
        </w:rPr>
        <w:t>3</w:t>
      </w:r>
      <w:r>
        <w:rPr>
          <w:rFonts w:hint="eastAsia" w:asciiTheme="minorEastAsia" w:hAnsiTheme="minorEastAsia" w:cstheme="minorEastAsia"/>
          <w:color w:val="auto"/>
          <w:lang w:val="zh-CN"/>
        </w:rPr>
        <w:t>个日历天内完成整个项目的供货、安装、调试、验收合格并交付使用。</w:t>
      </w:r>
    </w:p>
    <w:p w14:paraId="4FF56AAD">
      <w:pPr>
        <w:rPr>
          <w:b/>
          <w:color w:val="auto"/>
          <w:sz w:val="28"/>
        </w:rPr>
      </w:pPr>
      <w:r>
        <w:rPr>
          <w:b/>
          <w:color w:val="auto"/>
          <w:sz w:val="28"/>
        </w:rPr>
        <w:t>二.投标人的资格要求</w:t>
      </w:r>
    </w:p>
    <w:p w14:paraId="0DFD1E93">
      <w:pPr>
        <w:rPr>
          <w:color w:val="auto"/>
        </w:rPr>
      </w:pPr>
      <w:r>
        <w:rPr>
          <w:b/>
          <w:color w:val="auto"/>
          <w:sz w:val="24"/>
        </w:rPr>
        <w:t>1.投标人应具备</w:t>
      </w:r>
      <w:r>
        <w:rPr>
          <w:rFonts w:hint="eastAsia"/>
          <w:b/>
          <w:color w:val="auto"/>
          <w:sz w:val="24"/>
          <w:lang w:val="en-US" w:eastAsia="zh-CN"/>
        </w:rPr>
        <w:t>以下</w:t>
      </w:r>
      <w:r>
        <w:rPr>
          <w:b/>
          <w:color w:val="auto"/>
          <w:sz w:val="24"/>
        </w:rPr>
        <w:t>规定的条件，提供下列材料：</w:t>
      </w:r>
    </w:p>
    <w:p w14:paraId="2757A87E">
      <w:pPr>
        <w:pStyle w:val="9"/>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1）具有独立承担民事责任的能力：在中华人民共和国境内注册的法人或其他组织或自然人， 投标（响应）时提交有效的营业执照（或事业法人登记证或身份证等相关证明） 副本复印件。</w:t>
      </w:r>
    </w:p>
    <w:p w14:paraId="7860AD9D">
      <w:pPr>
        <w:pStyle w:val="9"/>
        <w:rPr>
          <w:rFonts w:hint="eastAsia" w:ascii="宋体" w:hAnsi="宋体" w:eastAsia="宋体" w:cs="宋体"/>
          <w:color w:val="auto"/>
          <w:kern w:val="2"/>
          <w:sz w:val="21"/>
          <w:szCs w:val="24"/>
          <w:highlight w:val="none"/>
          <w:lang w:val="en-US" w:eastAsia="zh-CN" w:bidi="ar-SA"/>
        </w:rPr>
      </w:pPr>
    </w:p>
    <w:p w14:paraId="65B64E8A">
      <w:pPr>
        <w:pStyle w:val="9"/>
        <w:numPr>
          <w:ilvl w:val="0"/>
          <w:numId w:val="2"/>
        </w:numP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有依法缴纳税收和社会保障资金的良好记录：提供以下两种证明材料之一：①提供《采购供应商资格信用承诺函》（承诺函格式见格式文件）；②提供投标截止日前6个月（含投标当月）内任意1个月依法缴纳税收和社会保障资金的相关材料。如依法免税或不需要缴纳社会保障资金的，提供相应证明材料。</w:t>
      </w:r>
    </w:p>
    <w:p w14:paraId="7250C14D">
      <w:pPr>
        <w:pStyle w:val="9"/>
        <w:numPr>
          <w:ilvl w:val="0"/>
          <w:numId w:val="0"/>
        </w:numPr>
        <w:rPr>
          <w:rFonts w:hint="eastAsia" w:ascii="宋体" w:hAnsi="宋体" w:eastAsia="宋体" w:cs="宋体"/>
          <w:color w:val="auto"/>
          <w:kern w:val="2"/>
          <w:sz w:val="21"/>
          <w:szCs w:val="24"/>
          <w:highlight w:val="none"/>
          <w:lang w:val="en-US" w:eastAsia="zh-CN" w:bidi="ar-SA"/>
        </w:rPr>
      </w:pPr>
    </w:p>
    <w:p w14:paraId="7AA248F8">
      <w:pPr>
        <w:pStyle w:val="9"/>
        <w:numPr>
          <w:ilvl w:val="0"/>
          <w:numId w:val="2"/>
        </w:numPr>
        <w:ind w:left="0" w:leftChars="0"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具有良好的商业信誉和健全的财务会计制度：提供以下三种证明材料之一：①提供《采购供应商资格信用承诺函》（承诺函格式见格式文件）；②提供2023或2024年度财务状况报告，财务状况报告须由第三方会计师事务所出具，能清晰显示第三方会计师事务所的印章，并能反映审计结论；③投标截止日前6个月（含投标当月）内任意1个月银行出具的资信证明。</w:t>
      </w:r>
    </w:p>
    <w:p w14:paraId="76F798A1">
      <w:pPr>
        <w:pStyle w:val="9"/>
        <w:numPr>
          <w:ilvl w:val="0"/>
          <w:numId w:val="0"/>
        </w:numPr>
        <w:ind w:leftChars="0"/>
        <w:rPr>
          <w:rFonts w:hint="eastAsia" w:ascii="宋体" w:hAnsi="宋体" w:eastAsia="宋体" w:cs="宋体"/>
          <w:color w:val="auto"/>
          <w:kern w:val="2"/>
          <w:sz w:val="21"/>
          <w:szCs w:val="24"/>
          <w:lang w:val="en-US" w:eastAsia="zh-CN" w:bidi="ar-SA"/>
        </w:rPr>
      </w:pPr>
    </w:p>
    <w:p w14:paraId="583C67FB">
      <w:pPr>
        <w:pStyle w:val="9"/>
        <w:numPr>
          <w:ilvl w:val="0"/>
          <w:numId w:val="2"/>
        </w:numP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履行合同所必需的设备和专业技术能力：提供设备及专业技术能力情况的证明材料或</w:t>
      </w:r>
      <w:r>
        <w:rPr>
          <w:rFonts w:hint="eastAsia" w:ascii="宋体" w:hAnsi="宋体" w:eastAsia="宋体" w:cs="宋体"/>
          <w:color w:val="auto"/>
          <w:kern w:val="2"/>
          <w:sz w:val="21"/>
          <w:szCs w:val="24"/>
          <w:highlight w:val="none"/>
          <w:lang w:val="en-US" w:eastAsia="zh-CN" w:bidi="ar-SA"/>
        </w:rPr>
        <w:t>提供《采购供应商资格信用承诺函》（承诺函格式见格式文件）</w:t>
      </w:r>
      <w:r>
        <w:rPr>
          <w:rFonts w:hint="eastAsia" w:ascii="宋体" w:hAnsi="宋体" w:eastAsia="宋体" w:cs="宋体"/>
          <w:color w:val="auto"/>
          <w:kern w:val="2"/>
          <w:sz w:val="21"/>
          <w:szCs w:val="24"/>
          <w:lang w:val="en-US" w:eastAsia="zh-CN" w:bidi="ar-SA"/>
        </w:rPr>
        <w:t>。</w:t>
      </w:r>
    </w:p>
    <w:p w14:paraId="09B5BFFB">
      <w:pPr>
        <w:pStyle w:val="9"/>
        <w:numPr>
          <w:ilvl w:val="-1"/>
          <w:numId w:val="0"/>
        </w:numPr>
        <w:rPr>
          <w:rFonts w:hint="eastAsia" w:ascii="宋体" w:hAnsi="宋体" w:eastAsia="宋体" w:cs="宋体"/>
          <w:color w:val="auto"/>
          <w:kern w:val="2"/>
          <w:sz w:val="21"/>
          <w:szCs w:val="24"/>
          <w:lang w:val="en-US" w:eastAsia="zh-CN" w:bidi="ar-SA"/>
        </w:rPr>
      </w:pPr>
    </w:p>
    <w:p w14:paraId="3DDC5BE4">
      <w:pPr>
        <w:pStyle w:val="9"/>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5）参加采购活动前3年内，</w:t>
      </w:r>
      <w:r>
        <w:rPr>
          <w:rFonts w:hint="eastAsia" w:ascii="宋体" w:hAnsi="宋体" w:eastAsia="宋体" w:cs="宋体"/>
          <w:color w:val="auto"/>
          <w:kern w:val="2"/>
          <w:sz w:val="21"/>
          <w:szCs w:val="24"/>
          <w:highlight w:val="none"/>
          <w:lang w:val="en-US" w:eastAsia="zh-CN" w:bidi="ar-SA"/>
        </w:rPr>
        <w:t xml:space="preserve">在经营活动中没有重大违法记录：提供以下两种证明材料之一：①提供没有重大违法记录承诺函（参照投标函相关内容承诺）。 ②提供《采购供应商资格信用承诺函》（承诺函格式见格式文件）。 </w:t>
      </w:r>
    </w:p>
    <w:p w14:paraId="6F6EAD5D">
      <w:pPr>
        <w:pStyle w:val="3"/>
        <w:rPr>
          <w:color w:val="auto"/>
        </w:rPr>
      </w:pPr>
    </w:p>
    <w:p w14:paraId="60F36DD5">
      <w:pPr>
        <w:rPr>
          <w:rFonts w:hint="eastAsia" w:ascii="宋体" w:hAnsi="宋体" w:eastAsia="宋体" w:cs="宋体"/>
          <w:color w:val="auto"/>
          <w:lang w:val="zh-CN"/>
        </w:rPr>
      </w:pPr>
      <w:r>
        <w:rPr>
          <w:rFonts w:hint="eastAsia"/>
          <w:b/>
          <w:color w:val="auto"/>
          <w:sz w:val="24"/>
          <w:lang w:val="en-US" w:eastAsia="zh-CN"/>
        </w:rPr>
        <w:t>2</w:t>
      </w:r>
      <w:r>
        <w:rPr>
          <w:b/>
          <w:color w:val="auto"/>
          <w:sz w:val="24"/>
        </w:rPr>
        <w:t>.本项目特定的资格要求：</w:t>
      </w:r>
    </w:p>
    <w:p w14:paraId="4B616384">
      <w:pPr>
        <w:rPr>
          <w:color w:val="auto"/>
        </w:rPr>
      </w:pPr>
      <w:r>
        <w:rPr>
          <w:rFonts w:hint="eastAsia" w:ascii="宋体" w:hAnsi="宋体" w:eastAsia="宋体" w:cs="宋体"/>
          <w:color w:val="auto"/>
          <w:lang w:val="zh-CN"/>
        </w:rPr>
        <w:t>采购包1(16排CT球管采购项目):</w:t>
      </w:r>
    </w:p>
    <w:p w14:paraId="4363B4B8">
      <w:pPr>
        <w:numPr>
          <w:ilvl w:val="0"/>
          <w:numId w:val="3"/>
        </w:numPr>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投标人未被列入“信用中国”网站(www.creditchina.gov.cn)“失信被执行人或重大税收违法失信主体”记录名单。</w:t>
      </w:r>
      <w:r>
        <w:rPr>
          <w:rFonts w:hint="eastAsia" w:ascii="宋体" w:hAnsi="宋体" w:eastAsia="宋体" w:cs="宋体"/>
          <w:color w:val="auto"/>
          <w:sz w:val="21"/>
          <w:highlight w:val="none"/>
        </w:rPr>
        <w:t>（以资格审查期间查询投标人在“信用中国”网站相关主体信用记录结果为准。如相关失信记录已失效，投标人需在资格审查资料中附相关证明资料。）</w:t>
      </w:r>
    </w:p>
    <w:p w14:paraId="37755A08">
      <w:pPr>
        <w:pStyle w:val="3"/>
        <w:rPr>
          <w:rFonts w:hint="eastAsia"/>
          <w:color w:val="auto"/>
        </w:rPr>
      </w:pPr>
    </w:p>
    <w:p w14:paraId="018D0576">
      <w:pPr>
        <w:numPr>
          <w:ilvl w:val="0"/>
          <w:numId w:val="3"/>
        </w:numPr>
        <w:rPr>
          <w:rFonts w:hint="eastAsia" w:ascii="宋体" w:hAnsi="宋体"/>
          <w:color w:val="auto"/>
          <w:lang w:val="en-US" w:eastAsia="zh-CN"/>
        </w:rPr>
      </w:pPr>
      <w:r>
        <w:rPr>
          <w:rFonts w:hint="eastAsia" w:ascii="宋体" w:hAnsi="宋体" w:eastAsia="宋体" w:cs="宋体"/>
          <w:color w:val="auto"/>
          <w:lang w:val="en-US" w:eastAsia="zh-CN"/>
        </w:rPr>
        <w:t>单位负责人为同一人或者存在直接控股、 管理关系的不同供应商，不得同时参加本采购项目（或采购包） 投标（响应）。为本项目提供整体设计、规范编制或者项目管理、 监理、检测等服务的供应商，不得再参与本项目投标（响应）。投标函相关承诺要求内容。</w:t>
      </w:r>
    </w:p>
    <w:p w14:paraId="1C17177E">
      <w:pPr>
        <w:pStyle w:val="3"/>
        <w:rPr>
          <w:rFonts w:hint="eastAsia"/>
          <w:color w:val="auto"/>
          <w:lang w:val="en-US" w:eastAsia="zh-CN"/>
        </w:rPr>
      </w:pPr>
    </w:p>
    <w:p w14:paraId="7540E490">
      <w:pPr>
        <w:numPr>
          <w:ilvl w:val="0"/>
          <w:numId w:val="3"/>
        </w:numPr>
        <w:rPr>
          <w:rFonts w:hint="eastAsia" w:ascii="宋体" w:hAnsi="宋体" w:eastAsia="宋体" w:cs="宋体"/>
          <w:color w:val="auto"/>
        </w:rPr>
      </w:pPr>
      <w:r>
        <w:rPr>
          <w:rFonts w:hint="eastAsia" w:ascii="宋体" w:hAnsi="宋体" w:eastAsia="宋体" w:cs="宋体"/>
          <w:color w:val="auto"/>
        </w:rPr>
        <w:t>投标人应满足以下条件之一（提供扫描件）：①投标人为医疗器械生产企业的，应具有有效期内的医疗器械生产许可证；②投标人为医疗器械销售企业的，应具有有效期内的医疗器械经营备案凭证（适用于所投产品为第二类医疗器械）或医疗器械经营许可证（适用于所投产品为第三类医疗器械）。【如投标人所在地实施“一照通行”相关政策，其医疗器械经营备案或医疗器械经营许可事项以二维码形式集中反映在营业执照上的，可提供扫描二维码后反映的有效许可事项信息截图，或“信用中国”等系统查询的行政许可页面截图。】</w:t>
      </w:r>
    </w:p>
    <w:p w14:paraId="1DDB8A3E">
      <w:pPr>
        <w:rPr>
          <w:b/>
          <w:color w:val="auto"/>
          <w:sz w:val="28"/>
        </w:rPr>
      </w:pPr>
      <w:r>
        <w:rPr>
          <w:b/>
          <w:color w:val="auto"/>
          <w:sz w:val="28"/>
        </w:rPr>
        <w:t>三.获取招标文件</w:t>
      </w:r>
      <w:r>
        <w:rPr>
          <w:rFonts w:hint="eastAsia"/>
          <w:b/>
          <w:color w:val="auto"/>
          <w:sz w:val="28"/>
        </w:rPr>
        <w:t>：</w:t>
      </w:r>
    </w:p>
    <w:p w14:paraId="2898E774">
      <w:pPr>
        <w:ind w:firstLine="480"/>
        <w:rPr>
          <w:rFonts w:ascii="宋体" w:hAnsi="宋体" w:eastAsia="宋体" w:cs="宋体"/>
          <w:color w:val="auto"/>
        </w:rPr>
      </w:pPr>
      <w:r>
        <w:rPr>
          <w:rFonts w:hint="eastAsia" w:ascii="宋体" w:hAnsi="宋体" w:eastAsia="宋体" w:cs="宋体"/>
          <w:color w:val="auto"/>
        </w:rPr>
        <w:t>时间：</w:t>
      </w:r>
      <w:r>
        <w:rPr>
          <w:rFonts w:hint="eastAsia" w:ascii="宋体" w:hAnsi="宋体" w:eastAsia="宋体" w:cs="宋体"/>
          <w:color w:val="auto"/>
          <w:lang w:eastAsia="zh-CN"/>
        </w:rPr>
        <w:t>2025</w:t>
      </w:r>
      <w:r>
        <w:rPr>
          <w:rFonts w:hint="eastAsia" w:ascii="宋体" w:hAnsi="宋体" w:eastAsia="宋体" w:cs="宋体"/>
          <w:color w:val="auto"/>
        </w:rPr>
        <w:t>年</w:t>
      </w:r>
      <w:r>
        <w:rPr>
          <w:rFonts w:hint="eastAsia" w:ascii="宋体" w:hAnsi="宋体" w:eastAsia="宋体" w:cs="宋体"/>
          <w:color w:val="auto"/>
          <w:lang w:val="en-US" w:eastAsia="zh-CN"/>
        </w:rPr>
        <w:t>03</w:t>
      </w:r>
      <w:r>
        <w:rPr>
          <w:rFonts w:hint="eastAsia" w:ascii="宋体" w:hAnsi="宋体" w:eastAsia="宋体" w:cs="宋体"/>
          <w:color w:val="auto"/>
        </w:rPr>
        <w:t>月</w:t>
      </w:r>
      <w:r>
        <w:rPr>
          <w:rFonts w:hint="eastAsia" w:ascii="宋体" w:hAnsi="宋体" w:eastAsia="宋体" w:cs="宋体"/>
          <w:color w:val="auto"/>
          <w:lang w:val="en-US" w:eastAsia="zh-CN"/>
        </w:rPr>
        <w:t>25</w:t>
      </w:r>
      <w:r>
        <w:rPr>
          <w:rFonts w:hint="eastAsia" w:ascii="宋体" w:hAnsi="宋体" w:eastAsia="宋体" w:cs="宋体"/>
          <w:color w:val="auto"/>
        </w:rPr>
        <w:t>日至</w:t>
      </w:r>
      <w:r>
        <w:rPr>
          <w:rFonts w:hint="eastAsia" w:ascii="宋体" w:hAnsi="宋体" w:eastAsia="宋体" w:cs="宋体"/>
          <w:color w:val="auto"/>
          <w:lang w:eastAsia="zh-CN"/>
        </w:rPr>
        <w:t>2025</w:t>
      </w:r>
      <w:r>
        <w:rPr>
          <w:rFonts w:hint="eastAsia" w:ascii="宋体" w:hAnsi="宋体" w:eastAsia="宋体" w:cs="宋体"/>
          <w:color w:val="auto"/>
        </w:rPr>
        <w:t>年</w:t>
      </w:r>
      <w:r>
        <w:rPr>
          <w:rFonts w:hint="eastAsia" w:ascii="宋体" w:hAnsi="宋体" w:eastAsia="宋体" w:cs="宋体"/>
          <w:color w:val="auto"/>
          <w:lang w:val="en-US" w:eastAsia="zh-CN"/>
        </w:rPr>
        <w:t>03</w:t>
      </w:r>
      <w:r>
        <w:rPr>
          <w:rFonts w:hint="eastAsia" w:ascii="宋体" w:hAnsi="宋体" w:eastAsia="宋体" w:cs="宋体"/>
          <w:color w:val="auto"/>
        </w:rPr>
        <w:t>月</w:t>
      </w:r>
      <w:r>
        <w:rPr>
          <w:rFonts w:hint="eastAsia" w:ascii="宋体" w:hAnsi="宋体" w:eastAsia="宋体" w:cs="宋体"/>
          <w:color w:val="auto"/>
          <w:lang w:val="en-US" w:eastAsia="zh-CN"/>
        </w:rPr>
        <w:t>31</w:t>
      </w:r>
      <w:r>
        <w:rPr>
          <w:rFonts w:hint="eastAsia" w:ascii="宋体" w:hAnsi="宋体" w:eastAsia="宋体" w:cs="宋体"/>
          <w:color w:val="auto"/>
        </w:rPr>
        <w:t>日，每天上午 09：00至12:00，下午14:00至17:30（北京时间，法定节假日除外）。</w:t>
      </w:r>
    </w:p>
    <w:p w14:paraId="521DC928">
      <w:pPr>
        <w:ind w:firstLine="480"/>
        <w:rPr>
          <w:rFonts w:ascii="宋体" w:hAnsi="宋体" w:eastAsia="宋体" w:cs="宋体"/>
          <w:color w:val="auto"/>
        </w:rPr>
      </w:pPr>
      <w:r>
        <w:rPr>
          <w:rFonts w:hint="eastAsia" w:ascii="宋体" w:hAnsi="宋体" w:eastAsia="宋体" w:cs="宋体"/>
          <w:color w:val="auto"/>
        </w:rPr>
        <w:t>地点：广东同益达工程顾问有限公司（详细地址：佛山市南海区桂城街道季华东路31号天安中心7座16楼招标采购部）</w:t>
      </w:r>
      <w:r>
        <w:rPr>
          <w:rFonts w:hint="eastAsia" w:ascii="宋体" w:hAnsi="宋体" w:eastAsia="宋体" w:cs="宋体"/>
          <w:color w:val="auto"/>
          <w:lang w:val="zh-CN"/>
        </w:rPr>
        <w:t>。</w:t>
      </w:r>
    </w:p>
    <w:p w14:paraId="3BDC5F3C">
      <w:pPr>
        <w:ind w:firstLine="480"/>
        <w:rPr>
          <w:rFonts w:ascii="宋体" w:hAnsi="宋体" w:eastAsia="宋体" w:cs="宋体"/>
          <w:color w:val="auto"/>
          <w:lang w:val="zh-CN"/>
        </w:rPr>
      </w:pPr>
      <w:r>
        <w:rPr>
          <w:rFonts w:hint="eastAsia" w:ascii="宋体" w:hAnsi="宋体" w:eastAsia="宋体" w:cs="宋体"/>
          <w:color w:val="auto"/>
          <w:lang w:val="zh-CN"/>
        </w:rPr>
        <w:t>方式：详见“其他补充事宜”。</w:t>
      </w:r>
    </w:p>
    <w:p w14:paraId="2D42A609">
      <w:pPr>
        <w:ind w:firstLine="480"/>
        <w:rPr>
          <w:rFonts w:ascii="宋体" w:hAnsi="宋体" w:eastAsia="宋体" w:cs="宋体"/>
          <w:b/>
          <w:color w:val="auto"/>
          <w:sz w:val="28"/>
        </w:rPr>
      </w:pPr>
      <w:r>
        <w:rPr>
          <w:rFonts w:hint="eastAsia" w:ascii="宋体" w:hAnsi="宋体" w:eastAsia="宋体" w:cs="宋体"/>
          <w:color w:val="auto"/>
        </w:rPr>
        <w:t>售价：300元，售后不退。</w:t>
      </w:r>
    </w:p>
    <w:p w14:paraId="358D6A57">
      <w:pPr>
        <w:rPr>
          <w:color w:val="auto"/>
        </w:rPr>
      </w:pPr>
      <w:r>
        <w:rPr>
          <w:b/>
          <w:color w:val="auto"/>
          <w:sz w:val="28"/>
        </w:rPr>
        <w:t>四.提交投标文件截止时间、开标时间和地点：</w:t>
      </w:r>
    </w:p>
    <w:p w14:paraId="641D459E">
      <w:pPr>
        <w:ind w:firstLine="480"/>
        <w:rPr>
          <w:rFonts w:hint="eastAsia" w:ascii="宋体" w:hAnsi="宋体" w:eastAsia="宋体" w:cs="宋体"/>
          <w:color w:val="auto"/>
        </w:rPr>
      </w:pPr>
      <w:r>
        <w:rPr>
          <w:rFonts w:hint="eastAsia" w:ascii="宋体" w:hAnsi="宋体" w:eastAsia="宋体" w:cs="宋体"/>
          <w:color w:val="auto"/>
        </w:rPr>
        <w:t>提交投标文件开始时间：202</w:t>
      </w:r>
      <w:r>
        <w:rPr>
          <w:rFonts w:hint="eastAsia" w:ascii="宋体" w:hAnsi="宋体" w:eastAsia="宋体" w:cs="宋体"/>
          <w:color w:val="auto"/>
          <w:lang w:val="en-US" w:eastAsia="zh-CN"/>
        </w:rPr>
        <w:t>5</w:t>
      </w:r>
      <w:r>
        <w:rPr>
          <w:rFonts w:hint="eastAsia" w:ascii="宋体" w:hAnsi="宋体" w:eastAsia="宋体" w:cs="宋体"/>
          <w:color w:val="auto"/>
        </w:rPr>
        <w:t>年</w:t>
      </w:r>
      <w:r>
        <w:rPr>
          <w:rFonts w:hint="eastAsia" w:ascii="宋体" w:hAnsi="宋体" w:eastAsia="宋体" w:cs="宋体"/>
          <w:color w:val="auto"/>
          <w:lang w:val="en-US" w:eastAsia="zh-CN"/>
        </w:rPr>
        <w:t>04</w:t>
      </w:r>
      <w:r>
        <w:rPr>
          <w:rFonts w:hint="eastAsia" w:ascii="宋体" w:hAnsi="宋体" w:eastAsia="宋体" w:cs="宋体"/>
          <w:color w:val="auto"/>
        </w:rPr>
        <w:t>月</w:t>
      </w:r>
      <w:r>
        <w:rPr>
          <w:rFonts w:hint="eastAsia" w:ascii="宋体" w:hAnsi="宋体" w:eastAsia="宋体" w:cs="宋体"/>
          <w:color w:val="auto"/>
          <w:lang w:val="en-US" w:eastAsia="zh-CN"/>
        </w:rPr>
        <w:t>15</w:t>
      </w:r>
      <w:r>
        <w:rPr>
          <w:rFonts w:hint="eastAsia" w:ascii="宋体" w:hAnsi="宋体" w:eastAsia="宋体" w:cs="宋体"/>
          <w:color w:val="auto"/>
        </w:rPr>
        <w:t>日</w:t>
      </w:r>
      <w:r>
        <w:rPr>
          <w:rFonts w:hint="eastAsia" w:ascii="宋体" w:hAnsi="宋体" w:eastAsia="宋体" w:cs="宋体"/>
          <w:color w:val="auto"/>
          <w:lang w:val="en-US" w:eastAsia="zh-CN"/>
        </w:rPr>
        <w:t>9</w:t>
      </w:r>
      <w:r>
        <w:rPr>
          <w:rFonts w:hint="eastAsia" w:ascii="宋体" w:hAnsi="宋体" w:eastAsia="宋体" w:cs="宋体"/>
          <w:color w:val="auto"/>
        </w:rPr>
        <w:t>时</w:t>
      </w:r>
      <w:r>
        <w:rPr>
          <w:rFonts w:hint="eastAsia" w:ascii="宋体" w:hAnsi="宋体" w:eastAsia="宋体" w:cs="宋体"/>
          <w:color w:val="auto"/>
          <w:lang w:val="en-US" w:eastAsia="zh-CN"/>
        </w:rPr>
        <w:t>30</w:t>
      </w:r>
      <w:r>
        <w:rPr>
          <w:rFonts w:hint="eastAsia" w:ascii="宋体" w:hAnsi="宋体" w:eastAsia="宋体" w:cs="宋体"/>
          <w:color w:val="auto"/>
        </w:rPr>
        <w:t>分（北京时间）</w:t>
      </w:r>
    </w:p>
    <w:p w14:paraId="0EE09D3F">
      <w:pPr>
        <w:ind w:firstLine="480"/>
        <w:rPr>
          <w:rFonts w:hint="eastAsia" w:ascii="宋体" w:hAnsi="宋体" w:eastAsia="宋体" w:cs="宋体"/>
          <w:color w:val="auto"/>
        </w:rPr>
      </w:pPr>
      <w:r>
        <w:rPr>
          <w:rFonts w:hint="eastAsia" w:ascii="宋体" w:hAnsi="宋体" w:eastAsia="宋体" w:cs="宋体"/>
          <w:color w:val="auto"/>
        </w:rPr>
        <w:t>提交投标文件截止时间、开标时间：202</w:t>
      </w:r>
      <w:r>
        <w:rPr>
          <w:rFonts w:hint="eastAsia" w:ascii="宋体" w:hAnsi="宋体" w:eastAsia="宋体" w:cs="宋体"/>
          <w:color w:val="auto"/>
          <w:lang w:val="en-US" w:eastAsia="zh-CN"/>
        </w:rPr>
        <w:t>5</w:t>
      </w:r>
      <w:r>
        <w:rPr>
          <w:rFonts w:hint="eastAsia" w:ascii="宋体" w:hAnsi="宋体" w:eastAsia="宋体" w:cs="宋体"/>
          <w:color w:val="auto"/>
        </w:rPr>
        <w:t>年</w:t>
      </w:r>
      <w:r>
        <w:rPr>
          <w:rFonts w:hint="eastAsia" w:ascii="宋体" w:hAnsi="宋体" w:eastAsia="宋体" w:cs="宋体"/>
          <w:color w:val="auto"/>
          <w:lang w:val="en-US" w:eastAsia="zh-CN"/>
        </w:rPr>
        <w:t>04</w:t>
      </w:r>
      <w:r>
        <w:rPr>
          <w:rFonts w:hint="eastAsia" w:ascii="宋体" w:hAnsi="宋体" w:eastAsia="宋体" w:cs="宋体"/>
          <w:color w:val="auto"/>
        </w:rPr>
        <w:t>月</w:t>
      </w:r>
      <w:r>
        <w:rPr>
          <w:rFonts w:hint="eastAsia" w:ascii="宋体" w:hAnsi="宋体" w:eastAsia="宋体" w:cs="宋体"/>
          <w:color w:val="auto"/>
          <w:lang w:val="en-US" w:eastAsia="zh-CN"/>
        </w:rPr>
        <w:t>15</w:t>
      </w:r>
      <w:r>
        <w:rPr>
          <w:rFonts w:hint="eastAsia" w:ascii="宋体" w:hAnsi="宋体" w:eastAsia="宋体" w:cs="宋体"/>
          <w:color w:val="auto"/>
        </w:rPr>
        <w:t>日</w:t>
      </w:r>
      <w:r>
        <w:rPr>
          <w:rFonts w:hint="eastAsia" w:ascii="宋体" w:hAnsi="宋体" w:eastAsia="宋体" w:cs="宋体"/>
          <w:color w:val="auto"/>
          <w:lang w:val="en-US" w:eastAsia="zh-CN"/>
        </w:rPr>
        <w:t>9</w:t>
      </w:r>
      <w:r>
        <w:rPr>
          <w:rFonts w:hint="eastAsia" w:ascii="宋体" w:hAnsi="宋体" w:eastAsia="宋体" w:cs="宋体"/>
          <w:color w:val="auto"/>
        </w:rPr>
        <w:t>时</w:t>
      </w:r>
      <w:r>
        <w:rPr>
          <w:rFonts w:hint="eastAsia" w:ascii="宋体" w:hAnsi="宋体" w:eastAsia="宋体" w:cs="宋体"/>
          <w:color w:val="auto"/>
          <w:lang w:val="en-US" w:eastAsia="zh-CN"/>
        </w:rPr>
        <w:t>30</w:t>
      </w:r>
      <w:r>
        <w:rPr>
          <w:rFonts w:hint="eastAsia" w:ascii="宋体" w:hAnsi="宋体" w:eastAsia="宋体" w:cs="宋体"/>
          <w:color w:val="auto"/>
        </w:rPr>
        <w:t>（北京时间）</w:t>
      </w:r>
    </w:p>
    <w:p w14:paraId="1611A19D">
      <w:pPr>
        <w:ind w:firstLine="480"/>
        <w:rPr>
          <w:rFonts w:hint="eastAsia" w:ascii="宋体" w:hAnsi="宋体" w:eastAsia="宋体" w:cs="宋体"/>
          <w:color w:val="auto"/>
          <w:lang w:eastAsia="zh-CN"/>
        </w:rPr>
      </w:pPr>
      <w:r>
        <w:rPr>
          <w:rFonts w:hint="eastAsia" w:ascii="宋体" w:hAnsi="宋体" w:eastAsia="宋体" w:cs="宋体"/>
          <w:color w:val="auto"/>
        </w:rPr>
        <w:t>提交投标文件及开标地点：南海区第四人民医院门诊楼4楼信息中心会议室。</w:t>
      </w:r>
    </w:p>
    <w:p w14:paraId="0D978CDC">
      <w:pPr>
        <w:rPr>
          <w:color w:val="auto"/>
        </w:rPr>
      </w:pPr>
      <w:r>
        <w:rPr>
          <w:b/>
          <w:color w:val="auto"/>
          <w:sz w:val="28"/>
        </w:rPr>
        <w:t>五.公期限、发布公告的媒介：</w:t>
      </w:r>
    </w:p>
    <w:p w14:paraId="7291929B">
      <w:pPr>
        <w:ind w:firstLine="480"/>
        <w:rPr>
          <w:rFonts w:hint="eastAsia" w:ascii="宋体" w:hAnsi="宋体" w:eastAsia="宋体" w:cs="宋体"/>
          <w:color w:val="auto"/>
        </w:rPr>
      </w:pPr>
      <w:r>
        <w:rPr>
          <w:rFonts w:hint="eastAsia" w:ascii="宋体" w:hAnsi="宋体" w:eastAsia="宋体" w:cs="宋体"/>
          <w:color w:val="auto"/>
        </w:rPr>
        <w:t>1.公告期限：自本公告发布之日起不得少于5个工作日。</w:t>
      </w:r>
    </w:p>
    <w:p w14:paraId="692D3EAB">
      <w:pPr>
        <w:ind w:firstLine="480"/>
        <w:rPr>
          <w:rFonts w:hint="eastAsia" w:ascii="宋体" w:hAnsi="宋体" w:eastAsia="宋体" w:cs="宋体"/>
          <w:color w:val="auto"/>
        </w:rPr>
      </w:pPr>
      <w:r>
        <w:rPr>
          <w:rFonts w:hint="default" w:ascii="宋体" w:hAnsi="宋体" w:eastAsia="宋体" w:cs="宋体"/>
          <w:color w:val="auto"/>
          <w:lang w:val="en-US"/>
        </w:rPr>
        <w:t>2.</w:t>
      </w:r>
      <w:r>
        <w:rPr>
          <w:rFonts w:hint="eastAsia" w:ascii="宋体" w:hAnsi="宋体" w:eastAsia="宋体" w:cs="宋体"/>
          <w:color w:val="auto"/>
        </w:rPr>
        <w:t>发布公告的媒介：中国招标投标公共服务平台（http://bulletin.cebpubservice.com）、广东同益达工程顾问有限公司(www.gdtydgw.com)。</w:t>
      </w:r>
    </w:p>
    <w:p w14:paraId="0C0265D7">
      <w:pPr>
        <w:rPr>
          <w:rFonts w:hint="eastAsia" w:ascii="宋体" w:hAnsi="宋体" w:eastAsia="宋体" w:cs="宋体"/>
          <w:b/>
          <w:color w:val="auto"/>
          <w:sz w:val="28"/>
        </w:rPr>
      </w:pPr>
      <w:r>
        <w:rPr>
          <w:b/>
          <w:color w:val="auto"/>
          <w:sz w:val="28"/>
        </w:rPr>
        <w:t>六.</w:t>
      </w:r>
      <w:r>
        <w:rPr>
          <w:rFonts w:hint="eastAsia" w:ascii="宋体" w:hAnsi="宋体" w:eastAsia="宋体" w:cs="宋体"/>
          <w:b/>
          <w:color w:val="auto"/>
          <w:sz w:val="28"/>
        </w:rPr>
        <w:t>其他补充事宜：</w:t>
      </w:r>
    </w:p>
    <w:p w14:paraId="7B0ED7A7">
      <w:pPr>
        <w:ind w:firstLine="480"/>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本项目为非集中采购目录以内、限额标准以下的院内采购，不属于政府采购范畴。</w:t>
      </w:r>
    </w:p>
    <w:p w14:paraId="16F70FF8">
      <w:pPr>
        <w:ind w:firstLine="480"/>
        <w:rPr>
          <w:rFonts w:ascii="宋体" w:hAnsi="宋体" w:eastAsia="宋体" w:cs="宋体"/>
          <w:color w:val="auto"/>
        </w:rPr>
      </w:pPr>
      <w:r>
        <w:rPr>
          <w:rFonts w:hint="eastAsia" w:ascii="宋体" w:hAnsi="宋体" w:eastAsia="宋体" w:cs="宋体"/>
          <w:color w:val="auto"/>
          <w:lang w:val="en-US" w:eastAsia="zh-CN"/>
        </w:rPr>
        <w:t>2</w:t>
      </w:r>
      <w:r>
        <w:rPr>
          <w:rFonts w:hint="eastAsia" w:ascii="宋体" w:hAnsi="宋体" w:eastAsia="宋体" w:cs="宋体"/>
          <w:color w:val="auto"/>
        </w:rPr>
        <w:t>.购买招标文件需提供以下资料（须加盖公章）：</w:t>
      </w:r>
    </w:p>
    <w:p w14:paraId="205F1659">
      <w:pPr>
        <w:ind w:firstLine="480"/>
        <w:rPr>
          <w:rFonts w:ascii="宋体" w:hAnsi="宋体" w:eastAsia="宋体" w:cs="宋体"/>
          <w:color w:val="auto"/>
        </w:rPr>
      </w:pPr>
      <w:r>
        <w:rPr>
          <w:rFonts w:hint="eastAsia" w:ascii="宋体" w:hAnsi="宋体" w:eastAsia="宋体" w:cs="宋体"/>
          <w:color w:val="auto"/>
        </w:rPr>
        <w:t>（1）营业执照证书等副本复印件；</w:t>
      </w:r>
    </w:p>
    <w:p w14:paraId="69A4EA41">
      <w:pPr>
        <w:ind w:firstLine="480"/>
        <w:rPr>
          <w:rFonts w:hint="eastAsia" w:ascii="宋体" w:hAnsi="宋体" w:eastAsia="宋体" w:cs="宋体"/>
          <w:color w:val="auto"/>
        </w:rPr>
      </w:pPr>
      <w:r>
        <w:rPr>
          <w:rFonts w:hint="eastAsia" w:ascii="宋体" w:hAnsi="宋体" w:eastAsia="宋体" w:cs="宋体"/>
          <w:color w:val="auto"/>
        </w:rPr>
        <w:t>（2）如法定代表人进行报名需提供法定代表人证明书（原件）及其第二代身份证复印件；</w:t>
      </w:r>
    </w:p>
    <w:p w14:paraId="353D75A1">
      <w:pPr>
        <w:ind w:firstLine="480"/>
        <w:rPr>
          <w:rFonts w:hint="eastAsia" w:ascii="宋体" w:hAnsi="宋体" w:eastAsia="宋体" w:cs="宋体"/>
          <w:color w:val="auto"/>
        </w:rPr>
      </w:pPr>
      <w:r>
        <w:rPr>
          <w:rFonts w:hint="eastAsia" w:ascii="宋体" w:hAnsi="宋体" w:eastAsia="宋体" w:cs="宋体"/>
          <w:color w:val="auto"/>
        </w:rPr>
        <w:t>（3）如委托代理人进行报名需提供法定代表人证明书（原件）、法定代表人第二代身份证复印件、法定代表人授权委托书（原件）及委托代理人第二代身份证复印件；</w:t>
      </w:r>
    </w:p>
    <w:p w14:paraId="28C9EC39">
      <w:pPr>
        <w:ind w:firstLine="480"/>
        <w:rPr>
          <w:rFonts w:hint="eastAsia" w:ascii="宋体" w:hAnsi="宋体" w:eastAsia="宋体" w:cs="宋体"/>
          <w:color w:val="auto"/>
          <w:lang w:val="en-US" w:eastAsia="zh-CN"/>
        </w:rPr>
      </w:pPr>
      <w:r>
        <w:rPr>
          <w:rFonts w:hint="eastAsia" w:ascii="宋体" w:hAnsi="宋体" w:eastAsia="宋体" w:cs="宋体"/>
          <w:color w:val="auto"/>
        </w:rPr>
        <w:t>（</w:t>
      </w:r>
      <w:r>
        <w:rPr>
          <w:rFonts w:hint="eastAsia" w:ascii="宋体" w:hAnsi="宋体" w:eastAsia="宋体" w:cs="宋体"/>
          <w:color w:val="auto"/>
          <w:lang w:val="en-US" w:eastAsia="zh-CN"/>
        </w:rPr>
        <w:t>4</w:t>
      </w:r>
      <w:r>
        <w:rPr>
          <w:rFonts w:hint="eastAsia" w:ascii="宋体" w:hAnsi="宋体" w:eastAsia="宋体" w:cs="宋体"/>
          <w:color w:val="auto"/>
        </w:rPr>
        <w:t>）投标人</w:t>
      </w:r>
      <w:r>
        <w:rPr>
          <w:rFonts w:hint="eastAsia" w:ascii="宋体" w:hAnsi="宋体" w:eastAsia="宋体" w:cs="宋体"/>
          <w:color w:val="auto"/>
          <w:lang w:val="en-US" w:eastAsia="zh-CN"/>
        </w:rPr>
        <w:t>提供</w:t>
      </w:r>
      <w:r>
        <w:rPr>
          <w:rFonts w:hint="eastAsia" w:ascii="宋体" w:hAnsi="宋体" w:eastAsia="宋体" w:cs="宋体"/>
          <w:color w:val="auto"/>
        </w:rPr>
        <w:t>以下条件之一（</w:t>
      </w:r>
      <w:r>
        <w:rPr>
          <w:rFonts w:hint="eastAsia" w:ascii="宋体" w:hAnsi="宋体" w:eastAsia="宋体" w:cs="宋体"/>
          <w:color w:val="auto"/>
          <w:lang w:val="en-US" w:eastAsia="zh-CN"/>
        </w:rPr>
        <w:t>复印机</w:t>
      </w:r>
      <w:r>
        <w:rPr>
          <w:rFonts w:hint="eastAsia" w:ascii="宋体" w:hAnsi="宋体" w:eastAsia="宋体" w:cs="宋体"/>
          <w:color w:val="auto"/>
        </w:rPr>
        <w:t>）</w:t>
      </w:r>
      <w:r>
        <w:rPr>
          <w:rFonts w:hint="eastAsia" w:ascii="宋体" w:hAnsi="宋体" w:eastAsia="宋体" w:cs="宋体"/>
          <w:color w:val="auto"/>
          <w:lang w:eastAsia="zh-CN"/>
        </w:rPr>
        <w:t>：</w:t>
      </w:r>
      <w:r>
        <w:rPr>
          <w:rFonts w:hint="eastAsia" w:ascii="宋体" w:hAnsi="宋体" w:eastAsia="宋体" w:cs="宋体"/>
          <w:color w:val="auto"/>
          <w:lang w:val="en-US" w:eastAsia="zh-CN"/>
        </w:rPr>
        <w:t>投标人为医疗器械生产企业的，提供有效期内的医疗器械生产许可证；投标人为医疗器械销售企业的，提供有效期内的医疗器械经营备案凭证（适用于所投产品为第二类医疗器械）或医疗器械经营许可证（适用于所投产品为第三类医疗器械）。</w:t>
      </w:r>
    </w:p>
    <w:p w14:paraId="31748842">
      <w:pPr>
        <w:ind w:firstLine="480"/>
        <w:rPr>
          <w:rFonts w:ascii="宋体" w:hAnsi="宋体" w:eastAsia="宋体" w:cs="宋体"/>
          <w:color w:val="auto"/>
        </w:rPr>
      </w:pPr>
      <w:r>
        <w:rPr>
          <w:rFonts w:hint="eastAsia" w:ascii="宋体" w:hAnsi="宋体" w:eastAsia="宋体" w:cs="宋体"/>
          <w:color w:val="auto"/>
        </w:rPr>
        <w:t>2.购买招标文件的形式（以下任意一项均可）：</w:t>
      </w:r>
    </w:p>
    <w:p w14:paraId="3B9D0BBD">
      <w:pPr>
        <w:ind w:firstLine="480"/>
        <w:rPr>
          <w:rFonts w:ascii="宋体" w:hAnsi="宋体" w:eastAsia="宋体" w:cs="宋体"/>
          <w:color w:val="auto"/>
        </w:rPr>
      </w:pPr>
      <w:r>
        <w:rPr>
          <w:rFonts w:hint="eastAsia" w:ascii="宋体" w:hAnsi="宋体" w:eastAsia="宋体" w:cs="宋体"/>
          <w:color w:val="auto"/>
        </w:rPr>
        <w:t>（1）现场购买招标文件：投标供应商携带购买招标文件需提供的资料按上述规定的时间和地点到现场进行购买招标文件，待采购代理机构确认投标供应商信息后即完成购买招标文件，同时采购代理机构向投标供应商提供可编辑的招标文件电子文件及招标文件纸质版；</w:t>
      </w:r>
    </w:p>
    <w:p w14:paraId="310C2276">
      <w:pPr>
        <w:ind w:firstLine="480"/>
        <w:rPr>
          <w:rFonts w:ascii="宋体" w:hAnsi="宋体" w:eastAsia="宋体" w:cs="宋体"/>
          <w:color w:val="auto"/>
        </w:rPr>
      </w:pPr>
      <w:r>
        <w:rPr>
          <w:rFonts w:hint="eastAsia" w:ascii="宋体" w:hAnsi="宋体" w:eastAsia="宋体" w:cs="宋体"/>
          <w:color w:val="auto"/>
        </w:rPr>
        <w:t>（2）网络购买招标文件：将购买招标文件需提供的资料作为邮件附件，按以下邮件主题格式发送至购买招标文件的邮箱进行购买招标文件，待采购代理机构确认投标供应商信息后即完成购买招标文件，同时采购代理机构向投标供应商提供可编辑的招标文件电子文件（不含纸质版）；</w:t>
      </w:r>
    </w:p>
    <w:p w14:paraId="13939900">
      <w:pPr>
        <w:ind w:firstLine="480"/>
        <w:rPr>
          <w:rFonts w:ascii="宋体" w:hAnsi="宋体" w:eastAsia="宋体" w:cs="宋体"/>
          <w:color w:val="auto"/>
        </w:rPr>
      </w:pPr>
      <w:r>
        <w:rPr>
          <w:rFonts w:hint="eastAsia" w:ascii="宋体" w:hAnsi="宋体" w:eastAsia="宋体" w:cs="宋体"/>
          <w:color w:val="auto"/>
        </w:rPr>
        <w:t>①邮件主题格式：“</w:t>
      </w:r>
      <w:r>
        <w:rPr>
          <w:rFonts w:hint="eastAsia" w:ascii="宋体" w:hAnsi="宋体" w:eastAsia="宋体" w:cs="宋体"/>
          <w:color w:val="auto"/>
          <w:lang w:val="zh-CN"/>
        </w:rPr>
        <w:t>16排CT球管采购项目</w:t>
      </w:r>
      <w:r>
        <w:rPr>
          <w:rFonts w:hint="eastAsia" w:ascii="宋体" w:hAnsi="宋体" w:eastAsia="宋体" w:cs="宋体"/>
          <w:color w:val="auto"/>
        </w:rPr>
        <w:t>购买招标文件资料”；</w:t>
      </w:r>
    </w:p>
    <w:p w14:paraId="5521166E">
      <w:pPr>
        <w:ind w:firstLine="480"/>
        <w:rPr>
          <w:rFonts w:ascii="宋体" w:hAnsi="宋体" w:eastAsia="宋体" w:cs="宋体"/>
          <w:color w:val="auto"/>
        </w:rPr>
      </w:pPr>
      <w:r>
        <w:rPr>
          <w:rFonts w:hint="eastAsia" w:ascii="宋体" w:hAnsi="宋体" w:eastAsia="宋体" w:cs="宋体"/>
          <w:color w:val="auto"/>
        </w:rPr>
        <w:t>②购买招标文件的邮箱：gdtyddl@163.com ；</w:t>
      </w:r>
    </w:p>
    <w:p w14:paraId="31C2F225">
      <w:pPr>
        <w:ind w:firstLine="480"/>
        <w:rPr>
          <w:rFonts w:ascii="宋体" w:hAnsi="宋体" w:eastAsia="宋体" w:cs="宋体"/>
          <w:color w:val="auto"/>
        </w:rPr>
      </w:pPr>
      <w:r>
        <w:rPr>
          <w:rFonts w:hint="eastAsia" w:ascii="宋体" w:hAnsi="宋体" w:eastAsia="宋体" w:cs="宋体"/>
          <w:color w:val="auto"/>
        </w:rPr>
        <w:t>③网络购买招标文件成功后，采购代理机构即向投标供应商发出可编辑版的招标文件电子文件（不含纸质版）；如需邮寄，另交人民币60元作为特快专递费用，款到后采购代理机构即向投标供应商发出招标文件。通过邮寄方式发出的所有资料以邮递部门送达的时间为准，采购人及采购代理机构对邮件送达延误、损坏、丢失、毁灭等情形不负任何责任；</w:t>
      </w:r>
    </w:p>
    <w:p w14:paraId="1D88AD70">
      <w:pPr>
        <w:ind w:firstLine="480"/>
        <w:rPr>
          <w:rFonts w:ascii="宋体" w:hAnsi="宋体" w:eastAsia="宋体" w:cs="宋体"/>
          <w:color w:val="auto"/>
        </w:rPr>
      </w:pPr>
      <w:r>
        <w:rPr>
          <w:rFonts w:hint="eastAsia" w:ascii="宋体" w:hAnsi="宋体" w:eastAsia="宋体" w:cs="宋体"/>
          <w:color w:val="auto"/>
        </w:rPr>
        <w:t>④温馨提示：为确保投标供应商网络购买招标文件是否成功，请投标供应商在发出邮件后致电购买文件联系人以确认购买招标文件情况。</w:t>
      </w:r>
    </w:p>
    <w:p w14:paraId="4B483797">
      <w:pPr>
        <w:rPr>
          <w:color w:val="auto"/>
        </w:rPr>
      </w:pPr>
      <w:r>
        <w:rPr>
          <w:rFonts w:hint="eastAsia"/>
          <w:b/>
          <w:color w:val="auto"/>
          <w:sz w:val="28"/>
        </w:rPr>
        <w:t>七.</w:t>
      </w:r>
      <w:r>
        <w:rPr>
          <w:b/>
          <w:color w:val="auto"/>
          <w:sz w:val="28"/>
        </w:rPr>
        <w:t>本项目联系方式：</w:t>
      </w:r>
    </w:p>
    <w:p w14:paraId="10448487">
      <w:pPr>
        <w:spacing w:line="360" w:lineRule="auto"/>
        <w:rPr>
          <w:color w:val="auto"/>
        </w:rPr>
      </w:pPr>
      <w:r>
        <w:rPr>
          <w:b/>
          <w:color w:val="auto"/>
          <w:sz w:val="24"/>
        </w:rPr>
        <w:t>1.采购人信息</w:t>
      </w:r>
    </w:p>
    <w:p w14:paraId="757542AD">
      <w:pPr>
        <w:ind w:firstLine="480"/>
        <w:rPr>
          <w:rFonts w:hint="eastAsia" w:ascii="宋体" w:hAnsi="宋体" w:eastAsia="宋体" w:cs="宋体"/>
          <w:color w:val="auto"/>
          <w:lang w:eastAsia="zh-CN"/>
        </w:rPr>
      </w:pPr>
      <w:r>
        <w:rPr>
          <w:rFonts w:hint="eastAsia" w:ascii="宋体" w:hAnsi="宋体" w:eastAsia="宋体" w:cs="宋体"/>
          <w:color w:val="auto"/>
        </w:rPr>
        <w:t>名称：</w:t>
      </w:r>
      <w:r>
        <w:rPr>
          <w:rFonts w:hint="eastAsia" w:ascii="宋体" w:hAnsi="宋体" w:eastAsia="宋体" w:cs="宋体"/>
          <w:color w:val="auto"/>
          <w:lang w:eastAsia="zh-CN"/>
        </w:rPr>
        <w:t>佛山市南海区第四人民医院</w:t>
      </w:r>
    </w:p>
    <w:p w14:paraId="286A375A">
      <w:pPr>
        <w:ind w:firstLine="480"/>
        <w:rPr>
          <w:rFonts w:hint="eastAsia" w:ascii="宋体" w:hAnsi="宋体" w:eastAsia="宋体" w:cs="宋体"/>
          <w:color w:val="auto"/>
        </w:rPr>
      </w:pPr>
      <w:r>
        <w:rPr>
          <w:rFonts w:hint="eastAsia" w:ascii="宋体" w:hAnsi="宋体" w:eastAsia="宋体" w:cs="宋体"/>
          <w:color w:val="auto"/>
        </w:rPr>
        <w:t>地址：佛山市南海区西樵镇樵金路崇南路段</w:t>
      </w:r>
    </w:p>
    <w:p w14:paraId="3AFC3A45">
      <w:pPr>
        <w:ind w:firstLine="480"/>
        <w:rPr>
          <w:rFonts w:hint="eastAsia" w:ascii="宋体" w:hAnsi="宋体" w:eastAsia="宋体" w:cs="宋体"/>
          <w:color w:val="auto"/>
        </w:rPr>
      </w:pPr>
      <w:r>
        <w:rPr>
          <w:rFonts w:hint="eastAsia" w:ascii="宋体" w:hAnsi="宋体" w:eastAsia="宋体" w:cs="宋体"/>
          <w:color w:val="auto"/>
        </w:rPr>
        <w:t>联系方式：0757-86866961</w:t>
      </w:r>
    </w:p>
    <w:p w14:paraId="7ACDA4AC">
      <w:pPr>
        <w:spacing w:line="360" w:lineRule="auto"/>
        <w:rPr>
          <w:color w:val="auto"/>
        </w:rPr>
      </w:pPr>
      <w:r>
        <w:rPr>
          <w:b/>
          <w:color w:val="auto"/>
          <w:sz w:val="24"/>
        </w:rPr>
        <w:t>2.采购代理机构信息</w:t>
      </w:r>
    </w:p>
    <w:p w14:paraId="3E410961">
      <w:pPr>
        <w:ind w:firstLine="480"/>
        <w:rPr>
          <w:rFonts w:hint="eastAsia" w:ascii="宋体" w:hAnsi="宋体" w:eastAsia="宋体" w:cs="宋体"/>
          <w:color w:val="auto"/>
        </w:rPr>
      </w:pPr>
      <w:r>
        <w:rPr>
          <w:rFonts w:hint="eastAsia" w:ascii="宋体" w:hAnsi="宋体" w:eastAsia="宋体" w:cs="宋体"/>
          <w:color w:val="auto"/>
        </w:rPr>
        <w:t>名称：广东同益达工程顾问有限公司</w:t>
      </w:r>
    </w:p>
    <w:p w14:paraId="1D3A981F">
      <w:pPr>
        <w:ind w:firstLine="480"/>
        <w:rPr>
          <w:rFonts w:hint="eastAsia" w:ascii="宋体" w:hAnsi="宋体" w:eastAsia="宋体" w:cs="宋体"/>
          <w:color w:val="auto"/>
        </w:rPr>
      </w:pPr>
      <w:r>
        <w:rPr>
          <w:rFonts w:hint="eastAsia" w:ascii="宋体" w:hAnsi="宋体" w:eastAsia="宋体" w:cs="宋体"/>
          <w:color w:val="auto"/>
        </w:rPr>
        <w:t>地址：佛山市南海区桂城街道季华东路31号天安中心7座16楼</w:t>
      </w:r>
    </w:p>
    <w:p w14:paraId="4A894867">
      <w:pPr>
        <w:ind w:firstLine="480"/>
        <w:rPr>
          <w:rFonts w:hint="default" w:ascii="宋体" w:hAnsi="宋体" w:eastAsia="宋体" w:cs="宋体"/>
          <w:color w:val="auto"/>
          <w:lang w:val="en-US" w:eastAsia="zh-CN"/>
        </w:rPr>
      </w:pPr>
      <w:r>
        <w:rPr>
          <w:rFonts w:hint="eastAsia" w:ascii="宋体" w:hAnsi="宋体" w:eastAsia="宋体" w:cs="宋体"/>
          <w:color w:val="auto"/>
        </w:rPr>
        <w:t>联系方式：0757-83130918-8831</w:t>
      </w:r>
      <w:r>
        <w:rPr>
          <w:rFonts w:hint="default" w:ascii="宋体" w:hAnsi="宋体" w:eastAsia="宋体" w:cs="宋体"/>
          <w:color w:val="auto"/>
          <w:lang w:val="en-US"/>
        </w:rPr>
        <w:t>/8835</w:t>
      </w:r>
    </w:p>
    <w:p w14:paraId="74B6CAA3">
      <w:pPr>
        <w:spacing w:line="360" w:lineRule="auto"/>
        <w:rPr>
          <w:color w:val="auto"/>
        </w:rPr>
      </w:pPr>
      <w:r>
        <w:rPr>
          <w:b/>
          <w:color w:val="auto"/>
          <w:sz w:val="24"/>
        </w:rPr>
        <w:t>3.项目联系方式</w:t>
      </w:r>
    </w:p>
    <w:p w14:paraId="48F76A36">
      <w:pPr>
        <w:ind w:firstLine="480"/>
        <w:rPr>
          <w:rFonts w:hint="default" w:ascii="宋体" w:hAnsi="宋体" w:eastAsia="宋体" w:cs="宋体"/>
          <w:color w:val="auto"/>
          <w:lang w:val="en-US" w:eastAsia="zh-CN"/>
        </w:rPr>
      </w:pPr>
      <w:r>
        <w:rPr>
          <w:rFonts w:hint="eastAsia" w:ascii="宋体" w:hAnsi="宋体" w:eastAsia="宋体" w:cs="宋体"/>
          <w:color w:val="auto"/>
        </w:rPr>
        <w:t>项目联系人：</w:t>
      </w:r>
      <w:r>
        <w:rPr>
          <w:rFonts w:hint="eastAsia" w:ascii="宋体" w:hAnsi="宋体" w:eastAsia="宋体" w:cs="宋体"/>
          <w:color w:val="auto"/>
          <w:lang w:val="en-US" w:eastAsia="zh-CN"/>
        </w:rPr>
        <w:t>林小姐</w:t>
      </w:r>
      <w:r>
        <w:rPr>
          <w:rFonts w:hint="default" w:ascii="宋体" w:hAnsi="宋体" w:eastAsia="宋体" w:cs="宋体"/>
          <w:color w:val="auto"/>
          <w:lang w:val="en-US" w:eastAsia="zh-CN"/>
        </w:rPr>
        <w:t>/</w:t>
      </w:r>
      <w:r>
        <w:rPr>
          <w:rFonts w:hint="eastAsia" w:ascii="宋体" w:hAnsi="宋体" w:eastAsia="宋体" w:cs="宋体"/>
          <w:color w:val="auto"/>
          <w:lang w:val="en-US" w:eastAsia="zh-CN"/>
        </w:rPr>
        <w:t>王先生</w:t>
      </w:r>
    </w:p>
    <w:p w14:paraId="5DFE24EF">
      <w:pPr>
        <w:ind w:firstLine="480"/>
        <w:rPr>
          <w:rFonts w:hint="default" w:ascii="宋体" w:hAnsi="宋体" w:eastAsia="宋体" w:cs="宋体"/>
          <w:color w:val="auto"/>
          <w:lang w:val="en-US"/>
        </w:rPr>
      </w:pPr>
      <w:r>
        <w:rPr>
          <w:rFonts w:hint="eastAsia" w:ascii="宋体" w:hAnsi="宋体" w:eastAsia="宋体" w:cs="宋体"/>
          <w:color w:val="auto"/>
        </w:rPr>
        <w:t>电话：0757-83130918-8831</w:t>
      </w:r>
      <w:r>
        <w:rPr>
          <w:rFonts w:hint="default" w:ascii="宋体" w:hAnsi="宋体" w:eastAsia="宋体" w:cs="宋体"/>
          <w:color w:val="auto"/>
          <w:lang w:val="en-US"/>
        </w:rPr>
        <w:t>/8835</w:t>
      </w:r>
    </w:p>
    <w:p w14:paraId="77CC18D1">
      <w:pPr>
        <w:ind w:firstLine="480"/>
        <w:jc w:val="right"/>
        <w:rPr>
          <w:rFonts w:hint="eastAsia" w:ascii="宋体" w:hAnsi="宋体" w:eastAsia="宋体" w:cs="宋体"/>
          <w:color w:val="auto"/>
          <w:lang w:val="zh-CN"/>
        </w:rPr>
      </w:pPr>
    </w:p>
    <w:p w14:paraId="27CD18DD">
      <w:pPr>
        <w:ind w:firstLine="480"/>
        <w:jc w:val="right"/>
        <w:rPr>
          <w:rFonts w:hint="eastAsia" w:ascii="宋体" w:hAnsi="宋体" w:eastAsia="宋体" w:cs="宋体"/>
          <w:color w:val="auto"/>
          <w:lang w:val="zh-CN"/>
        </w:rPr>
      </w:pPr>
    </w:p>
    <w:p w14:paraId="7E02C059">
      <w:pPr>
        <w:ind w:firstLine="480"/>
        <w:jc w:val="right"/>
        <w:rPr>
          <w:rFonts w:ascii="宋体" w:hAnsi="宋体" w:eastAsia="宋体" w:cs="宋体"/>
          <w:color w:val="auto"/>
        </w:rPr>
      </w:pPr>
      <w:r>
        <w:rPr>
          <w:rFonts w:hint="eastAsia" w:ascii="宋体" w:hAnsi="宋体" w:eastAsia="宋体" w:cs="宋体"/>
          <w:color w:val="auto"/>
          <w:lang w:val="zh-CN"/>
        </w:rPr>
        <w:t>采购代理机构：</w:t>
      </w:r>
      <w:r>
        <w:rPr>
          <w:rFonts w:hint="eastAsia" w:ascii="宋体" w:hAnsi="宋体" w:eastAsia="宋体" w:cs="宋体"/>
          <w:color w:val="auto"/>
        </w:rPr>
        <w:t>广东同益达工程顾问有限公司</w:t>
      </w:r>
    </w:p>
    <w:p w14:paraId="2068CE39">
      <w:pPr>
        <w:pStyle w:val="2"/>
        <w:spacing w:line="440" w:lineRule="exact"/>
        <w:ind w:left="0" w:firstLine="0"/>
        <w:jc w:val="right"/>
        <w:rPr>
          <w:b/>
          <w:color w:val="auto"/>
          <w:sz w:val="36"/>
        </w:rPr>
        <w:sectPr>
          <w:headerReference r:id="rId3" w:type="default"/>
          <w:footerReference r:id="rId4" w:type="default"/>
          <w:pgSz w:w="11906" w:h="16838"/>
          <w:pgMar w:top="1157" w:right="1800" w:bottom="110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color w:val="auto"/>
          <w:sz w:val="21"/>
          <w:szCs w:val="24"/>
          <w:lang w:eastAsia="zh-CN"/>
        </w:rPr>
        <w:t>2025</w:t>
      </w:r>
      <w:r>
        <w:rPr>
          <w:rFonts w:hint="eastAsia" w:ascii="宋体" w:hAnsi="宋体" w:eastAsia="宋体" w:cs="宋体"/>
          <w:color w:val="auto"/>
          <w:sz w:val="21"/>
          <w:szCs w:val="24"/>
        </w:rPr>
        <w:t>年</w:t>
      </w:r>
      <w:r>
        <w:rPr>
          <w:rFonts w:hint="eastAsia" w:ascii="宋体" w:hAnsi="宋体" w:eastAsia="宋体" w:cs="宋体"/>
          <w:color w:val="auto"/>
          <w:sz w:val="21"/>
          <w:szCs w:val="24"/>
          <w:lang w:val="en-US" w:eastAsia="zh-CN"/>
        </w:rPr>
        <w:t>03</w:t>
      </w:r>
      <w:r>
        <w:rPr>
          <w:rFonts w:hint="eastAsia" w:ascii="宋体" w:hAnsi="宋体" w:eastAsia="宋体" w:cs="宋体"/>
          <w:color w:val="auto"/>
          <w:sz w:val="21"/>
          <w:szCs w:val="24"/>
        </w:rPr>
        <w:t>月</w:t>
      </w:r>
      <w:r>
        <w:rPr>
          <w:rFonts w:hint="eastAsia" w:ascii="宋体" w:hAnsi="宋体" w:eastAsia="宋体" w:cs="宋体"/>
          <w:color w:val="auto"/>
          <w:sz w:val="21"/>
          <w:szCs w:val="24"/>
          <w:lang w:val="en-US" w:eastAsia="zh-CN"/>
        </w:rPr>
        <w:t>24</w:t>
      </w:r>
      <w:r>
        <w:rPr>
          <w:rFonts w:hint="eastAsia" w:ascii="宋体" w:hAnsi="宋体" w:eastAsia="宋体" w:cs="宋体"/>
          <w:color w:val="auto"/>
          <w:sz w:val="21"/>
          <w:szCs w:val="24"/>
        </w:rPr>
        <w:t>日</w:t>
      </w:r>
    </w:p>
    <w:p w14:paraId="77BCB7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EBF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C963A">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E3C963A">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E376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CD3B0"/>
    <w:multiLevelType w:val="singleLevel"/>
    <w:tmpl w:val="852CD3B0"/>
    <w:lvl w:ilvl="0" w:tentative="0">
      <w:start w:val="2"/>
      <w:numFmt w:val="decimal"/>
      <w:lvlText w:val="%1."/>
      <w:lvlJc w:val="left"/>
      <w:pPr>
        <w:tabs>
          <w:tab w:val="left" w:pos="312"/>
        </w:tabs>
      </w:pPr>
    </w:lvl>
  </w:abstractNum>
  <w:abstractNum w:abstractNumId="1">
    <w:nsid w:val="E3035675"/>
    <w:multiLevelType w:val="singleLevel"/>
    <w:tmpl w:val="E3035675"/>
    <w:lvl w:ilvl="0" w:tentative="0">
      <w:start w:val="1"/>
      <w:numFmt w:val="decimal"/>
      <w:suff w:val="nothing"/>
      <w:lvlText w:val="%1）"/>
      <w:lvlJc w:val="left"/>
    </w:lvl>
  </w:abstractNum>
  <w:abstractNum w:abstractNumId="2">
    <w:nsid w:val="6E05E828"/>
    <w:multiLevelType w:val="singleLevel"/>
    <w:tmpl w:val="6E05E828"/>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MGYzMTA2OWI4ZjgxZWM1NGQ3NTliYmE1OTdmYTQifQ=="/>
  </w:docVars>
  <w:rsids>
    <w:rsidRoot w:val="7A19252E"/>
    <w:rsid w:val="6FC43852"/>
    <w:rsid w:val="7A19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105" w:right="353" w:firstLine="720"/>
      <w:jc w:val="center"/>
    </w:pPr>
    <w:rPr>
      <w:rFonts w:ascii="Times New Roman" w:hAnsi="Times New Roman" w:eastAsia="楷体_GB2312" w:cs="Times New Roman"/>
      <w:sz w:val="24"/>
      <w:szCs w:val="20"/>
    </w:rPr>
  </w:style>
  <w:style w:type="paragraph" w:styleId="3">
    <w:name w:val="endnote text"/>
    <w:basedOn w:val="1"/>
    <w:qFormat/>
    <w:uiPriority w:val="0"/>
    <w:pPr>
      <w:snapToGrid w:val="0"/>
      <w:jc w:val="left"/>
    </w:pPr>
    <w:rPr>
      <w:rFonts w:ascii="宋体" w:hAnsi="宋体"/>
      <w:kern w:val="0"/>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2345</Words>
  <Characters>2624</Characters>
  <Lines>0</Lines>
  <Paragraphs>0</Paragraphs>
  <TotalTime>4</TotalTime>
  <ScaleCrop>false</ScaleCrop>
  <LinksUpToDate>false</LinksUpToDate>
  <CharactersWithSpaces>2634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2024-04-08T03:02:00Z</dcterms:created>
  <dc:creator>NTKO</dc:creator>
  <cp:lastModifiedBy>Lynn</cp:lastModifiedBy>
  <cp:lastPrinted>2025-03-21T08:41:56Z</cp:lastPrinted>
  <dcterms:modified xsi:type="dcterms:W3CDTF">2025-03-21T09:12:17Z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182A24BA6E93428F9D0A84A7BFAABCD9_13</vt:lpwstr>
  </property>
  <property fmtid="{D5CDD505-2E9C-101B-9397-08002B2CF9AE}" pid="4" name="KSOTemplateDocerSaveRecord">
    <vt:lpwstr>eyJoZGlkIjoiM2Y4MGYwNGRmZDFmN2VkZDRlNGMwZDE4MmQyMWY1MmEiLCJ1c2VySWQiOiI1NDQ1MDQyNTYifQ==</vt:lpwstr>
  </property>
</Properties>
</file>